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2CF" w:rsidRDefault="007A3122">
      <w:r>
        <w:rPr>
          <w:noProof/>
        </w:rPr>
        <w:drawing>
          <wp:anchor distT="0" distB="0" distL="114300" distR="114300" simplePos="0" relativeHeight="251655168" behindDoc="0" locked="0" layoutInCell="0" allowOverlap="1">
            <wp:simplePos x="0" y="0"/>
            <wp:positionH relativeFrom="column">
              <wp:posOffset>-142875</wp:posOffset>
            </wp:positionH>
            <wp:positionV relativeFrom="paragraph">
              <wp:posOffset>-114300</wp:posOffset>
            </wp:positionV>
            <wp:extent cx="963930" cy="130302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3930" cy="1303020"/>
                    </a:xfrm>
                    <a:prstGeom prst="rect">
                      <a:avLst/>
                    </a:prstGeom>
                    <a:noFill/>
                  </pic:spPr>
                </pic:pic>
              </a:graphicData>
            </a:graphic>
            <wp14:sizeRelV relativeFrom="margin">
              <wp14:pctHeight>0</wp14:pctHeight>
            </wp14:sizeRelV>
          </wp:anchor>
        </w:drawing>
      </w:r>
      <w:r w:rsidR="00DD149E">
        <w:rPr>
          <w:noProof/>
        </w:rPr>
        <mc:AlternateContent>
          <mc:Choice Requires="wps">
            <w:drawing>
              <wp:anchor distT="0" distB="0" distL="114300" distR="114300" simplePos="0" relativeHeight="251656192" behindDoc="0" locked="0" layoutInCell="0" allowOverlap="1">
                <wp:simplePos x="0" y="0"/>
                <wp:positionH relativeFrom="page">
                  <wp:align>center</wp:align>
                </wp:positionH>
                <wp:positionV relativeFrom="paragraph">
                  <wp:posOffset>-3810</wp:posOffset>
                </wp:positionV>
                <wp:extent cx="4846320" cy="457200"/>
                <wp:effectExtent l="0" t="0" r="0" b="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46320" cy="457200"/>
                        </a:xfrm>
                        <a:prstGeom prst="rect">
                          <a:avLst/>
                        </a:prstGeom>
                        <a:extLst>
                          <a:ext uri="{AF507438-7753-43E0-B8FC-AC1667EBCBE1}">
                            <a14:hiddenEffects xmlns:a14="http://schemas.microsoft.com/office/drawing/2010/main">
                              <a:effectLst/>
                            </a14:hiddenEffects>
                          </a:ext>
                        </a:extLst>
                      </wps:spPr>
                      <wps:txbx>
                        <w:txbxContent>
                          <w:p w:rsidR="00DD149E" w:rsidRPr="00DD3631" w:rsidRDefault="00DD149E" w:rsidP="00DD149E">
                            <w:pPr>
                              <w:pStyle w:val="NormalWeb"/>
                              <w:spacing w:before="0" w:beforeAutospacing="0" w:after="0" w:afterAutospacing="0"/>
                              <w:jc w:val="center"/>
                              <w:rPr>
                                <w:sz w:val="44"/>
                                <w:szCs w:val="44"/>
                              </w:rPr>
                            </w:pPr>
                            <w:r w:rsidRPr="006167B7">
                              <w:rPr>
                                <w:rFonts w:ascii="Arial Black" w:hAnsi="Arial Black"/>
                                <w:color w:val="000000"/>
                                <w:sz w:val="40"/>
                                <w:szCs w:val="40"/>
                                <w14:textOutline w14:w="9525" w14:cap="flat" w14:cmpd="sng" w14:algn="ctr">
                                  <w14:solidFill>
                                    <w14:srgbClr w14:val="000000"/>
                                  </w14:solidFill>
                                  <w14:prstDash w14:val="solid"/>
                                  <w14:round/>
                                </w14:textOutline>
                              </w:rPr>
                              <w:t>Malta Bend R-V School</w:t>
                            </w:r>
                            <w:r w:rsidRPr="00DD3631">
                              <w:rPr>
                                <w:rFonts w:ascii="Arial Black" w:hAnsi="Arial Black"/>
                                <w:color w:val="000000"/>
                                <w:sz w:val="44"/>
                                <w:szCs w:val="44"/>
                                <w14:textOutline w14:w="9525" w14:cap="flat" w14:cmpd="sng" w14:algn="ctr">
                                  <w14:solidFill>
                                    <w14:srgbClr w14:val="000000"/>
                                  </w14:solidFill>
                                  <w14:prstDash w14:val="solid"/>
                                  <w14:round/>
                                </w14:textOutline>
                              </w:rPr>
                              <w:t xml:space="preserve"> </w:t>
                            </w:r>
                            <w:r w:rsidRPr="00A70579">
                              <w:rPr>
                                <w:rFonts w:ascii="Arial Black" w:hAnsi="Arial Black"/>
                                <w:color w:val="000000"/>
                                <w:sz w:val="40"/>
                                <w:szCs w:val="44"/>
                                <w14:textOutline w14:w="9525" w14:cap="flat" w14:cmpd="sng" w14:algn="ctr">
                                  <w14:solidFill>
                                    <w14:srgbClr w14:val="000000"/>
                                  </w14:solidFill>
                                  <w14:prstDash w14:val="solid"/>
                                  <w14:round/>
                                </w14:textOutline>
                              </w:rPr>
                              <w:t>District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3pt;width:381.6pt;height:36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" o:allowincell="f" filled="f" stroked="f">
                <o:lock v:ext="edit" shapetype="t"/>
                <v:textbox style="mso-fit-shape-to-text:t">
                  <w:txbxContent>
                    <w:p w:rsidR="00DD149E" w:rsidRPr="00DD3631" w:rsidRDefault="00DD149E" w:rsidP="00DD149E">
                      <w:pPr>
                        <w:pStyle w:val="NormalWeb"/>
                        <w:spacing w:before="0" w:beforeAutospacing="0" w:after="0" w:afterAutospacing="0"/>
                        <w:jc w:val="center"/>
                        <w:rPr>
                          <w:sz w:val="44"/>
                          <w:szCs w:val="44"/>
                        </w:rPr>
                      </w:pPr>
                      <w:r w:rsidRPr="006167B7">
                        <w:rPr>
                          <w:rFonts w:ascii="Arial Black" w:hAnsi="Arial Black"/>
                          <w:color w:val="000000"/>
                          <w:sz w:val="40"/>
                          <w:szCs w:val="40"/>
                          <w14:textOutline w14:w="9525" w14:cap="flat" w14:cmpd="sng" w14:algn="ctr">
                            <w14:solidFill>
                              <w14:srgbClr w14:val="000000"/>
                            </w14:solidFill>
                            <w14:prstDash w14:val="solid"/>
                            <w14:round/>
                          </w14:textOutline>
                        </w:rPr>
                        <w:t>Malta Bend R-V School</w:t>
                      </w:r>
                      <w:r w:rsidRPr="00DD3631">
                        <w:rPr>
                          <w:rFonts w:ascii="Arial Black" w:hAnsi="Arial Black"/>
                          <w:color w:val="000000"/>
                          <w:sz w:val="44"/>
                          <w:szCs w:val="44"/>
                          <w14:textOutline w14:w="9525" w14:cap="flat" w14:cmpd="sng" w14:algn="ctr">
                            <w14:solidFill>
                              <w14:srgbClr w14:val="000000"/>
                            </w14:solidFill>
                            <w14:prstDash w14:val="solid"/>
                            <w14:round/>
                          </w14:textOutline>
                        </w:rPr>
                        <w:t xml:space="preserve"> </w:t>
                      </w:r>
                      <w:r w:rsidRPr="00A70579">
                        <w:rPr>
                          <w:rFonts w:ascii="Arial Black" w:hAnsi="Arial Black"/>
                          <w:color w:val="000000"/>
                          <w:sz w:val="40"/>
                          <w:szCs w:val="44"/>
                          <w14:textOutline w14:w="9525" w14:cap="flat" w14:cmpd="sng" w14:algn="ctr">
                            <w14:solidFill>
                              <w14:srgbClr w14:val="000000"/>
                            </w14:solidFill>
                            <w14:prstDash w14:val="solid"/>
                            <w14:round/>
                          </w14:textOutline>
                        </w:rPr>
                        <w:t>District</w:t>
                      </w:r>
                    </w:p>
                  </w:txbxContent>
                </v:textbox>
                <w10:wrap anchorx="page"/>
              </v:shape>
            </w:pict>
          </mc:Fallback>
        </mc:AlternateContent>
      </w:r>
    </w:p>
    <w:p w:rsidR="00DD62CF" w:rsidRDefault="00DD62CF"/>
    <w:p w:rsidR="00DD62CF" w:rsidRDefault="00DD62CF"/>
    <w:p w:rsidR="00DD62CF" w:rsidRDefault="00DD62CF"/>
    <w:p w:rsidR="00DD62CF" w:rsidRDefault="007A3122">
      <w:r>
        <w:rPr>
          <w:noProof/>
        </w:rPr>
        <mc:AlternateContent>
          <mc:Choice Requires="wps">
            <w:drawing>
              <wp:anchor distT="0" distB="0" distL="114300" distR="114300" simplePos="0" relativeHeight="251657216" behindDoc="0" locked="0" layoutInCell="0" allowOverlap="1">
                <wp:simplePos x="0" y="0"/>
                <wp:positionH relativeFrom="page">
                  <wp:align>center</wp:align>
                </wp:positionH>
                <wp:positionV relativeFrom="paragraph">
                  <wp:posOffset>8255</wp:posOffset>
                </wp:positionV>
                <wp:extent cx="3190875" cy="73152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4033" w:rsidRDefault="00844033">
                            <w:pPr>
                              <w:jc w:val="center"/>
                            </w:pPr>
                            <w:r>
                              <w:t>P.O. Box 10, 200 S. Linn Street</w:t>
                            </w:r>
                          </w:p>
                          <w:p w:rsidR="00844033" w:rsidRDefault="00844033">
                            <w:pPr>
                              <w:jc w:val="center"/>
                            </w:pPr>
                            <w:r>
                              <w:t>Malta Bend, MO 65339</w:t>
                            </w:r>
                          </w:p>
                          <w:p w:rsidR="00844033" w:rsidRDefault="00844033">
                            <w:pPr>
                              <w:jc w:val="center"/>
                            </w:pPr>
                            <w:r>
                              <w:t>(660)-595-2371   Fax (660)-595-2430</w:t>
                            </w:r>
                          </w:p>
                          <w:p w:rsidR="00844033" w:rsidRDefault="00844033">
                            <w:pPr>
                              <w:jc w:val="center"/>
                            </w:pPr>
                            <w:r>
                              <w:t>http://mbtigers.weebly.com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65pt;width:251.25pt;height:57.6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" o:allowincell="f" stroked="f">
                <v:textbox>
                  <w:txbxContent>
                    <w:p w:rsidR="00844033" w:rsidRDefault="00844033">
                      <w:pPr>
                        <w:jc w:val="center"/>
                      </w:pPr>
                      <w:r>
                        <w:t>P.O. Box 10, 200 S. Linn Street</w:t>
                      </w:r>
                    </w:p>
                    <w:p w:rsidR="00844033" w:rsidRDefault="00844033">
                      <w:pPr>
                        <w:jc w:val="center"/>
                      </w:pPr>
                      <w:r>
                        <w:t>Malta Bend, MO 65339</w:t>
                      </w:r>
                    </w:p>
                    <w:p w:rsidR="00844033" w:rsidRDefault="00844033">
                      <w:pPr>
                        <w:jc w:val="center"/>
                      </w:pPr>
                      <w:r>
                        <w:t>(660)-595-2371   Fax (660)-595-2430</w:t>
                      </w:r>
                    </w:p>
                    <w:p w:rsidR="00844033" w:rsidRDefault="00844033">
                      <w:pPr>
                        <w:jc w:val="center"/>
                      </w:pPr>
                      <w:r>
                        <w:t>http://mbtigers.weebly.com</w:t>
                      </w:r>
                    </w:p>
                  </w:txbxContent>
                </v:textbox>
                <w10:wrap anchorx="page"/>
              </v:shape>
            </w:pict>
          </mc:Fallback>
        </mc:AlternateContent>
      </w:r>
    </w:p>
    <w:p w:rsidR="00DD62CF" w:rsidRDefault="00DD62CF"/>
    <w:p w:rsidR="00DD62CF" w:rsidRDefault="00DD62CF"/>
    <w:p w:rsidR="00DD62CF" w:rsidRDefault="00DD62CF"/>
    <w:p w:rsidR="00366A8F" w:rsidRDefault="00366A8F">
      <w:pPr>
        <w:ind w:hanging="360"/>
      </w:pPr>
    </w:p>
    <w:p w:rsidR="007A3122" w:rsidRDefault="007A3122" w:rsidP="00306787">
      <w:pPr>
        <w:ind w:hanging="360"/>
      </w:pPr>
      <w:r>
        <w:rPr>
          <w:noProof/>
        </w:rPr>
        <mc:AlternateContent>
          <mc:Choice Requires="wps">
            <w:drawing>
              <wp:anchor distT="0" distB="0" distL="114300" distR="114300" simplePos="0" relativeHeight="251660288" behindDoc="0" locked="0" layoutInCell="0" allowOverlap="1">
                <wp:simplePos x="0" y="0"/>
                <wp:positionH relativeFrom="column">
                  <wp:posOffset>1104900</wp:posOffset>
                </wp:positionH>
                <wp:positionV relativeFrom="paragraph">
                  <wp:posOffset>9525</wp:posOffset>
                </wp:positionV>
                <wp:extent cx="5403215" cy="7256145"/>
                <wp:effectExtent l="0" t="0" r="6985" b="190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215" cy="72561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8F09A4" w:rsidRDefault="008F09A4" w:rsidP="008F09A4">
                            <w:pPr>
                              <w:keepNext/>
                              <w:keepLines/>
                              <w:suppressAutoHyphens/>
                              <w:spacing w:before="480"/>
                              <w:outlineLvl w:val="0"/>
                              <w:rPr>
                                <w:rFonts w:eastAsiaTheme="minorHAnsi"/>
                                <w:b/>
                                <w:bCs/>
                                <w:color w:val="000000" w:themeColor="text1"/>
                              </w:rPr>
                            </w:pPr>
                            <w:r>
                              <w:t xml:space="preserve">With the passing of SB68 we have tightened up our Cell phone and Electronic Devices policy a bit. Please pay close attention. </w:t>
                            </w:r>
                          </w:p>
                          <w:p w:rsidR="008F09A4" w:rsidRPr="008F09A4" w:rsidRDefault="008F09A4" w:rsidP="008F09A4">
                            <w:pPr>
                              <w:keepNext/>
                              <w:keepLines/>
                              <w:suppressAutoHyphens/>
                              <w:spacing w:before="480"/>
                              <w:jc w:val="center"/>
                              <w:outlineLvl w:val="0"/>
                              <w:rPr>
                                <w:rFonts w:eastAsiaTheme="minorHAnsi"/>
                                <w:b/>
                                <w:bCs/>
                                <w:color w:val="000000" w:themeColor="text1"/>
                              </w:rPr>
                            </w:pPr>
                            <w:r w:rsidRPr="008F09A4">
                              <w:rPr>
                                <w:rFonts w:eastAsiaTheme="minorHAnsi"/>
                                <w:b/>
                                <w:bCs/>
                                <w:color w:val="000000" w:themeColor="text1"/>
                              </w:rPr>
                              <w:t>ELECTRONIC DEVICES</w:t>
                            </w:r>
                          </w:p>
                          <w:p w:rsidR="008F09A4" w:rsidRPr="008F09A4" w:rsidRDefault="008F09A4" w:rsidP="008F09A4">
                            <w:pPr>
                              <w:autoSpaceDE w:val="0"/>
                              <w:autoSpaceDN w:val="0"/>
                              <w:adjustRightInd w:val="0"/>
                              <w:jc w:val="center"/>
                              <w:rPr>
                                <w:rFonts w:eastAsiaTheme="minorHAnsi"/>
                                <w:b/>
                              </w:rPr>
                            </w:pPr>
                          </w:p>
                          <w:p w:rsidR="008F09A4" w:rsidRPr="008F09A4" w:rsidRDefault="008F09A4" w:rsidP="008F09A4">
                            <w:pPr>
                              <w:autoSpaceDE w:val="0"/>
                              <w:autoSpaceDN w:val="0"/>
                              <w:adjustRightInd w:val="0"/>
                              <w:rPr>
                                <w:rFonts w:eastAsiaTheme="minorHAnsi"/>
                              </w:rPr>
                            </w:pPr>
                            <w:r w:rsidRPr="008F09A4">
                              <w:rPr>
                                <w:rFonts w:eastAsiaTheme="minorHAnsi"/>
                              </w:rPr>
                              <w:t xml:space="preserve">PER SB68 Section </w:t>
                            </w:r>
                            <w:proofErr w:type="gramStart"/>
                            <w:r w:rsidRPr="008F09A4">
                              <w:rPr>
                                <w:rFonts w:eastAsiaTheme="minorHAnsi"/>
                              </w:rPr>
                              <w:t>162.207  Cell</w:t>
                            </w:r>
                            <w:proofErr w:type="gramEnd"/>
                            <w:r w:rsidRPr="008F09A4">
                              <w:rPr>
                                <w:rFonts w:eastAsiaTheme="minorHAnsi"/>
                              </w:rPr>
                              <w:t xml:space="preserve"> phones cannot be used or displayed from the beginning of the day until the end of the school day. This includes in between classes, lunch, recess, and other free times.  Only exception would be special education/ 504 services or in true emergency. </w:t>
                            </w:r>
                          </w:p>
                          <w:p w:rsidR="008F09A4" w:rsidRPr="008F09A4" w:rsidRDefault="008F09A4" w:rsidP="008F09A4">
                            <w:pPr>
                              <w:suppressAutoHyphens/>
                            </w:pPr>
                            <w:r w:rsidRPr="008F09A4">
                              <w:t xml:space="preserve">As a result, student cell phones, student’s cameras, iPods and similar devices, personal computers, and other electronic devices will be turned off and placed in a secure place during the instructional day. DEVICES THAT ARE SEEN DURING THE DAY WILL BE COLLECTED AND HOUSED IN THE PRINCIPALS OFFICE, AND THEN RETURNED AT THE END OF THE DAY. ON THE THIRD OFFENSE THE DEVICE WILL BE COLLECTED AND A PARENT WILL HAVE TO COME PICK IT UP FROM THE OFFICE.  Cell phones are also banned in dressing areas and restrooms during the day and extracurricular activities.  </w:t>
                            </w:r>
                          </w:p>
                          <w:p w:rsidR="008F09A4" w:rsidRDefault="005D38AB" w:rsidP="005D38AB">
                            <w:pPr>
                              <w:jc w:val="center"/>
                            </w:pPr>
                            <w:r>
                              <w:tab/>
                            </w:r>
                            <w:r>
                              <w:tab/>
                            </w:r>
                            <w:r>
                              <w:tab/>
                            </w:r>
                            <w:r>
                              <w:tab/>
                            </w:r>
                            <w:r>
                              <w:tab/>
                            </w:r>
                          </w:p>
                          <w:p w:rsidR="008F09A4" w:rsidRDefault="008F09A4" w:rsidP="008F09A4"/>
                          <w:p w:rsidR="008F09A4" w:rsidRDefault="008F09A4" w:rsidP="008F09A4">
                            <w:r>
                              <w:t xml:space="preserve">We hope you are having a great summer and we look forward to your return. </w:t>
                            </w:r>
                          </w:p>
                          <w:p w:rsidR="008F09A4" w:rsidRDefault="008F09A4" w:rsidP="008F09A4"/>
                          <w:p w:rsidR="008F09A4" w:rsidRDefault="008F09A4" w:rsidP="008F09A4"/>
                          <w:p w:rsidR="008F09A4" w:rsidRDefault="008F09A4" w:rsidP="008F09A4"/>
                          <w:p w:rsidR="008F09A4" w:rsidRDefault="008F09A4" w:rsidP="008F09A4">
                            <w:bookmarkStart w:id="0" w:name="_GoBack"/>
                            <w:bookmarkEnd w:id="0"/>
                            <w:r>
                              <w:t>Have a great day,</w:t>
                            </w:r>
                          </w:p>
                          <w:p w:rsidR="008F09A4" w:rsidRDefault="008F09A4" w:rsidP="008F09A4"/>
                          <w:p w:rsidR="008F09A4" w:rsidRDefault="008F09A4" w:rsidP="008F09A4"/>
                          <w:p w:rsidR="008F09A4" w:rsidRDefault="008F09A4" w:rsidP="008F09A4"/>
                          <w:p w:rsidR="005D38AB" w:rsidRDefault="008F09A4" w:rsidP="008F09A4">
                            <w:r>
                              <w:t>Aaron Feagan</w:t>
                            </w:r>
                            <w:r w:rsidR="005D38AB">
                              <w:tab/>
                            </w:r>
                            <w:r w:rsidR="005D38AB">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87pt;margin-top:.75pt;width:425.45pt;height:5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" o:allowincell="f" stroked="f" strokeweight=".25pt">
                <v:textbox>
                  <w:txbxContent>
                    <w:p w:rsidR="008F09A4" w:rsidRDefault="008F09A4" w:rsidP="008F09A4">
                      <w:pPr>
                        <w:keepNext/>
                        <w:keepLines/>
                        <w:suppressAutoHyphens/>
                        <w:spacing w:before="480"/>
                        <w:outlineLvl w:val="0"/>
                        <w:rPr>
                          <w:rFonts w:eastAsiaTheme="minorHAnsi"/>
                          <w:b/>
                          <w:bCs/>
                          <w:color w:val="000000" w:themeColor="text1"/>
                        </w:rPr>
                      </w:pPr>
                      <w:r>
                        <w:t xml:space="preserve">With the passing of SB68 we have tightened up our Cell phone and Electronic Devices policy a bit. Please pay close attention. </w:t>
                      </w:r>
                    </w:p>
                    <w:p w:rsidR="008F09A4" w:rsidRPr="008F09A4" w:rsidRDefault="008F09A4" w:rsidP="008F09A4">
                      <w:pPr>
                        <w:keepNext/>
                        <w:keepLines/>
                        <w:suppressAutoHyphens/>
                        <w:spacing w:before="480"/>
                        <w:jc w:val="center"/>
                        <w:outlineLvl w:val="0"/>
                        <w:rPr>
                          <w:rFonts w:eastAsiaTheme="minorHAnsi"/>
                          <w:b/>
                          <w:bCs/>
                          <w:color w:val="000000" w:themeColor="text1"/>
                        </w:rPr>
                      </w:pPr>
                      <w:r w:rsidRPr="008F09A4">
                        <w:rPr>
                          <w:rFonts w:eastAsiaTheme="minorHAnsi"/>
                          <w:b/>
                          <w:bCs/>
                          <w:color w:val="000000" w:themeColor="text1"/>
                        </w:rPr>
                        <w:t>ELECTRONIC DEVICES</w:t>
                      </w:r>
                    </w:p>
                    <w:p w:rsidR="008F09A4" w:rsidRPr="008F09A4" w:rsidRDefault="008F09A4" w:rsidP="008F09A4">
                      <w:pPr>
                        <w:autoSpaceDE w:val="0"/>
                        <w:autoSpaceDN w:val="0"/>
                        <w:adjustRightInd w:val="0"/>
                        <w:jc w:val="center"/>
                        <w:rPr>
                          <w:rFonts w:eastAsiaTheme="minorHAnsi"/>
                          <w:b/>
                        </w:rPr>
                      </w:pPr>
                    </w:p>
                    <w:p w:rsidR="008F09A4" w:rsidRPr="008F09A4" w:rsidRDefault="008F09A4" w:rsidP="008F09A4">
                      <w:pPr>
                        <w:autoSpaceDE w:val="0"/>
                        <w:autoSpaceDN w:val="0"/>
                        <w:adjustRightInd w:val="0"/>
                        <w:rPr>
                          <w:rFonts w:eastAsiaTheme="minorHAnsi"/>
                        </w:rPr>
                      </w:pPr>
                      <w:r w:rsidRPr="008F09A4">
                        <w:rPr>
                          <w:rFonts w:eastAsiaTheme="minorHAnsi"/>
                        </w:rPr>
                        <w:t xml:space="preserve">PER SB68 Section </w:t>
                      </w:r>
                      <w:proofErr w:type="gramStart"/>
                      <w:r w:rsidRPr="008F09A4">
                        <w:rPr>
                          <w:rFonts w:eastAsiaTheme="minorHAnsi"/>
                        </w:rPr>
                        <w:t>162.207  Cell</w:t>
                      </w:r>
                      <w:proofErr w:type="gramEnd"/>
                      <w:r w:rsidRPr="008F09A4">
                        <w:rPr>
                          <w:rFonts w:eastAsiaTheme="minorHAnsi"/>
                        </w:rPr>
                        <w:t xml:space="preserve"> phones cannot be used or displayed from the beginning of the day until the end of the school day. This includes in between classes, lunch, recess, and other free times.  Only exception would be special education/ 504 services or in true emergency. </w:t>
                      </w:r>
                    </w:p>
                    <w:p w:rsidR="008F09A4" w:rsidRPr="008F09A4" w:rsidRDefault="008F09A4" w:rsidP="008F09A4">
                      <w:pPr>
                        <w:suppressAutoHyphens/>
                      </w:pPr>
                      <w:r w:rsidRPr="008F09A4">
                        <w:t xml:space="preserve">As a result, student cell phones, student’s cameras, iPods and similar devices, personal computers, and other electronic devices will be turned off and placed in a secure place during the instructional day. DEVICES THAT ARE SEEN DURING THE DAY WILL BE COLLECTED AND HOUSED IN THE PRINCIPALS OFFICE, AND THEN RETURNED AT THE END OF THE DAY. ON THE THIRD OFFENSE THE DEVICE WILL BE COLLECTED AND A PARENT WILL HAVE TO COME PICK IT UP FROM THE OFFICE.  Cell phones are also banned in dressing areas and restrooms during the day and extracurricular activities.  </w:t>
                      </w:r>
                    </w:p>
                    <w:p w:rsidR="008F09A4" w:rsidRDefault="005D38AB" w:rsidP="005D38AB">
                      <w:pPr>
                        <w:jc w:val="center"/>
                      </w:pPr>
                      <w:r>
                        <w:tab/>
                      </w:r>
                      <w:r>
                        <w:tab/>
                      </w:r>
                      <w:r>
                        <w:tab/>
                      </w:r>
                      <w:r>
                        <w:tab/>
                      </w:r>
                      <w:r>
                        <w:tab/>
                      </w:r>
                    </w:p>
                    <w:p w:rsidR="008F09A4" w:rsidRDefault="008F09A4" w:rsidP="008F09A4"/>
                    <w:p w:rsidR="008F09A4" w:rsidRDefault="008F09A4" w:rsidP="008F09A4">
                      <w:r>
                        <w:t xml:space="preserve">We hope you are having a great summer and we look forward to your return. </w:t>
                      </w:r>
                    </w:p>
                    <w:p w:rsidR="008F09A4" w:rsidRDefault="008F09A4" w:rsidP="008F09A4"/>
                    <w:p w:rsidR="008F09A4" w:rsidRDefault="008F09A4" w:rsidP="008F09A4"/>
                    <w:p w:rsidR="008F09A4" w:rsidRDefault="008F09A4" w:rsidP="008F09A4"/>
                    <w:p w:rsidR="008F09A4" w:rsidRDefault="008F09A4" w:rsidP="008F09A4">
                      <w:bookmarkStart w:id="1" w:name="_GoBack"/>
                      <w:bookmarkEnd w:id="1"/>
                      <w:r>
                        <w:t>Have a great day,</w:t>
                      </w:r>
                    </w:p>
                    <w:p w:rsidR="008F09A4" w:rsidRDefault="008F09A4" w:rsidP="008F09A4"/>
                    <w:p w:rsidR="008F09A4" w:rsidRDefault="008F09A4" w:rsidP="008F09A4"/>
                    <w:p w:rsidR="008F09A4" w:rsidRDefault="008F09A4" w:rsidP="008F09A4"/>
                    <w:p w:rsidR="005D38AB" w:rsidRDefault="008F09A4" w:rsidP="008F09A4">
                      <w:r>
                        <w:t>Aaron Feagan</w:t>
                      </w:r>
                      <w:r w:rsidR="005D38AB">
                        <w:tab/>
                      </w:r>
                      <w:r w:rsidR="005D38AB">
                        <w:tab/>
                      </w:r>
                    </w:p>
                  </w:txbxContent>
                </v:textbox>
              </v:shape>
            </w:pict>
          </mc:Fallback>
        </mc:AlternateContent>
      </w:r>
      <w:r w:rsidR="00DD149E">
        <w:rPr>
          <w:noProof/>
        </w:rPr>
        <mc:AlternateContent>
          <mc:Choice Requires="wps">
            <w:drawing>
              <wp:anchor distT="0" distB="0" distL="114300" distR="114300" simplePos="0" relativeHeight="251658240" behindDoc="0" locked="0" layoutInCell="0" allowOverlap="1">
                <wp:simplePos x="0" y="0"/>
                <wp:positionH relativeFrom="column">
                  <wp:posOffset>963930</wp:posOffset>
                </wp:positionH>
                <wp:positionV relativeFrom="paragraph">
                  <wp:posOffset>57150</wp:posOffset>
                </wp:positionV>
                <wp:extent cx="0" cy="6729730"/>
                <wp:effectExtent l="11430" t="7620" r="7620" b="63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29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BB17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pt,4.5pt" to="75.9pt,5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" o:allowincell="f"/>
            </w:pict>
          </mc:Fallback>
        </mc:AlternateContent>
      </w:r>
      <w:r w:rsidR="00366A8F">
        <w:t xml:space="preserve">  </w:t>
      </w:r>
    </w:p>
    <w:p w:rsidR="007A3122" w:rsidRDefault="007A3122" w:rsidP="00306787">
      <w:pPr>
        <w:ind w:hanging="360"/>
      </w:pPr>
    </w:p>
    <w:p w:rsidR="007A3122" w:rsidRDefault="007A3122" w:rsidP="00306787">
      <w:pPr>
        <w:ind w:hanging="360"/>
      </w:pPr>
    </w:p>
    <w:p w:rsidR="007A3122" w:rsidRDefault="007A3122" w:rsidP="00306787">
      <w:pPr>
        <w:ind w:hanging="360"/>
      </w:pPr>
      <w:r>
        <w:t xml:space="preserve"> </w:t>
      </w:r>
    </w:p>
    <w:p w:rsidR="00DD62CF" w:rsidRPr="00DF41AB" w:rsidRDefault="007A3122" w:rsidP="00306787">
      <w:pPr>
        <w:ind w:hanging="360"/>
        <w:rPr>
          <w:i/>
          <w:sz w:val="18"/>
          <w:szCs w:val="18"/>
        </w:rPr>
      </w:pPr>
      <w:r>
        <w:t xml:space="preserve"> </w:t>
      </w:r>
      <w:r w:rsidR="00C406B2">
        <w:t xml:space="preserve"> </w:t>
      </w:r>
      <w:r w:rsidR="00DF41AB" w:rsidRPr="00DF41AB">
        <w:rPr>
          <w:i/>
          <w:sz w:val="18"/>
          <w:szCs w:val="18"/>
        </w:rPr>
        <w:t xml:space="preserve">Jenna </w:t>
      </w:r>
      <w:proofErr w:type="spellStart"/>
      <w:r w:rsidR="00DF41AB" w:rsidRPr="00DF41AB">
        <w:rPr>
          <w:i/>
          <w:sz w:val="18"/>
          <w:szCs w:val="18"/>
        </w:rPr>
        <w:t>Klinge</w:t>
      </w:r>
      <w:proofErr w:type="spellEnd"/>
    </w:p>
    <w:p w:rsidR="00DD62CF" w:rsidRDefault="00DD62CF" w:rsidP="00366A8F">
      <w:pPr>
        <w:pStyle w:val="Heading1"/>
      </w:pPr>
      <w:r w:rsidRPr="00366A8F">
        <w:t>Board President</w:t>
      </w:r>
    </w:p>
    <w:p w:rsidR="00F91208" w:rsidRDefault="00F91208" w:rsidP="00F91208"/>
    <w:p w:rsidR="00F91208" w:rsidRPr="00F91208" w:rsidRDefault="00F91208" w:rsidP="00F91208"/>
    <w:p w:rsidR="00DD62CF" w:rsidRDefault="00DD62CF" w:rsidP="00B83972"/>
    <w:p w:rsidR="00DD149E" w:rsidRDefault="00DD149E" w:rsidP="00DD149E">
      <w:pPr>
        <w:ind w:hanging="270"/>
        <w:rPr>
          <w:i/>
          <w:sz w:val="18"/>
          <w:szCs w:val="18"/>
        </w:rPr>
      </w:pPr>
      <w:r>
        <w:rPr>
          <w:i/>
          <w:sz w:val="18"/>
          <w:szCs w:val="18"/>
        </w:rPr>
        <w:t>Aaron Feagan</w:t>
      </w:r>
    </w:p>
    <w:p w:rsidR="00DD149E" w:rsidRPr="00366A8F" w:rsidRDefault="00DD149E" w:rsidP="00DD149E">
      <w:pPr>
        <w:ind w:hanging="270"/>
        <w:rPr>
          <w:i/>
          <w:sz w:val="18"/>
          <w:szCs w:val="18"/>
        </w:rPr>
      </w:pPr>
      <w:r>
        <w:rPr>
          <w:i/>
          <w:sz w:val="18"/>
          <w:szCs w:val="18"/>
        </w:rPr>
        <w:t xml:space="preserve">Superintendent </w:t>
      </w:r>
    </w:p>
    <w:p w:rsidR="00F91208" w:rsidRDefault="00F91208" w:rsidP="00F91208"/>
    <w:p w:rsidR="00DD149E" w:rsidRDefault="00DD149E" w:rsidP="00C242C6">
      <w:pPr>
        <w:pStyle w:val="Heading1"/>
        <w:ind w:firstLine="0"/>
      </w:pPr>
    </w:p>
    <w:p w:rsidR="00DD149E" w:rsidRDefault="00DD149E" w:rsidP="00DD149E">
      <w:pPr>
        <w:ind w:hanging="270"/>
        <w:rPr>
          <w:i/>
          <w:sz w:val="18"/>
        </w:rPr>
      </w:pPr>
    </w:p>
    <w:p w:rsidR="00DD62CF" w:rsidRDefault="00080E70" w:rsidP="00DD149E">
      <w:pPr>
        <w:ind w:hanging="270"/>
        <w:rPr>
          <w:i/>
          <w:sz w:val="18"/>
        </w:rPr>
      </w:pPr>
      <w:r>
        <w:rPr>
          <w:i/>
          <w:sz w:val="18"/>
        </w:rPr>
        <w:t>Les Jacobi</w:t>
      </w:r>
    </w:p>
    <w:p w:rsidR="00DD149E" w:rsidRDefault="00DD149E" w:rsidP="00DD149E">
      <w:pPr>
        <w:ind w:hanging="270"/>
        <w:rPr>
          <w:i/>
          <w:sz w:val="18"/>
        </w:rPr>
      </w:pPr>
      <w:r>
        <w:rPr>
          <w:i/>
          <w:sz w:val="18"/>
        </w:rPr>
        <w:t xml:space="preserve">BOE Secretary </w:t>
      </w:r>
    </w:p>
    <w:p w:rsidR="00040252" w:rsidRDefault="006055C2" w:rsidP="00080E70">
      <w:pPr>
        <w:ind w:hanging="270"/>
        <w:rPr>
          <w:i/>
          <w:sz w:val="18"/>
        </w:rPr>
      </w:pPr>
      <w:r>
        <w:rPr>
          <w:i/>
          <w:sz w:val="18"/>
        </w:rPr>
        <w:t>Bookkeeper</w:t>
      </w:r>
    </w:p>
    <w:p w:rsidR="00F91208" w:rsidRDefault="00F91208">
      <w:pPr>
        <w:ind w:hanging="270"/>
        <w:rPr>
          <w:i/>
          <w:sz w:val="18"/>
        </w:rPr>
      </w:pPr>
    </w:p>
    <w:p w:rsidR="00F91208" w:rsidRDefault="00F91208">
      <w:pPr>
        <w:ind w:hanging="270"/>
        <w:rPr>
          <w:i/>
          <w:sz w:val="18"/>
        </w:rPr>
      </w:pPr>
    </w:p>
    <w:p w:rsidR="00DD62CF" w:rsidRDefault="00DD62CF" w:rsidP="00B83972">
      <w:pPr>
        <w:rPr>
          <w:i/>
          <w:sz w:val="18"/>
        </w:rPr>
      </w:pPr>
    </w:p>
    <w:p w:rsidR="00B90518" w:rsidRDefault="000D6E42">
      <w:pPr>
        <w:ind w:hanging="270"/>
        <w:rPr>
          <w:i/>
          <w:sz w:val="18"/>
        </w:rPr>
      </w:pPr>
      <w:r>
        <w:rPr>
          <w:i/>
          <w:sz w:val="18"/>
        </w:rPr>
        <w:t>Diana Miles</w:t>
      </w:r>
    </w:p>
    <w:p w:rsidR="00DD62CF" w:rsidRDefault="00DD62CF">
      <w:pPr>
        <w:ind w:hanging="270"/>
        <w:rPr>
          <w:i/>
          <w:sz w:val="18"/>
        </w:rPr>
      </w:pPr>
      <w:r>
        <w:rPr>
          <w:i/>
          <w:sz w:val="18"/>
        </w:rPr>
        <w:t>Counselor</w:t>
      </w:r>
    </w:p>
    <w:p w:rsidR="00F91208" w:rsidRDefault="00F91208" w:rsidP="00DD149E">
      <w:pPr>
        <w:ind w:hanging="270"/>
        <w:rPr>
          <w:i/>
        </w:rPr>
      </w:pPr>
    </w:p>
    <w:p w:rsidR="00F91208" w:rsidRDefault="00F91208" w:rsidP="00DD149E">
      <w:pPr>
        <w:ind w:hanging="270"/>
        <w:rPr>
          <w:i/>
        </w:rPr>
      </w:pPr>
    </w:p>
    <w:p w:rsidR="00DD149E" w:rsidRDefault="00DD149E" w:rsidP="00DD149E">
      <w:pPr>
        <w:ind w:hanging="270"/>
        <w:rPr>
          <w:i/>
          <w:sz w:val="18"/>
          <w:szCs w:val="18"/>
        </w:rPr>
      </w:pPr>
    </w:p>
    <w:p w:rsidR="00DD62CF" w:rsidRPr="00DD149E" w:rsidRDefault="003552AB" w:rsidP="00DD149E">
      <w:pPr>
        <w:ind w:hanging="270"/>
        <w:rPr>
          <w:i/>
        </w:rPr>
      </w:pPr>
      <w:r>
        <w:rPr>
          <w:i/>
          <w:sz w:val="18"/>
          <w:szCs w:val="18"/>
        </w:rPr>
        <w:t>Gayla</w:t>
      </w:r>
      <w:r w:rsidR="003E1365">
        <w:rPr>
          <w:i/>
          <w:sz w:val="18"/>
          <w:szCs w:val="18"/>
        </w:rPr>
        <w:t xml:space="preserve"> Woolery</w:t>
      </w:r>
    </w:p>
    <w:p w:rsidR="00DD62CF" w:rsidRPr="00366A8F" w:rsidRDefault="00DD62CF">
      <w:pPr>
        <w:ind w:hanging="270"/>
        <w:rPr>
          <w:i/>
          <w:sz w:val="18"/>
          <w:szCs w:val="18"/>
        </w:rPr>
      </w:pPr>
      <w:r w:rsidRPr="00366A8F">
        <w:rPr>
          <w:i/>
          <w:sz w:val="18"/>
          <w:szCs w:val="18"/>
        </w:rPr>
        <w:t>Title Director</w:t>
      </w:r>
    </w:p>
    <w:p w:rsidR="00DD62CF" w:rsidRDefault="00DD62CF">
      <w:pPr>
        <w:ind w:hanging="270"/>
        <w:rPr>
          <w:i/>
          <w:sz w:val="18"/>
          <w:szCs w:val="18"/>
        </w:rPr>
      </w:pPr>
    </w:p>
    <w:p w:rsidR="00366A8F" w:rsidRDefault="00366A8F" w:rsidP="00B83972">
      <w:pPr>
        <w:rPr>
          <w:i/>
        </w:rPr>
      </w:pPr>
    </w:p>
    <w:p w:rsidR="00F91208" w:rsidRDefault="00F91208" w:rsidP="00B83972">
      <w:pPr>
        <w:rPr>
          <w:i/>
        </w:rPr>
      </w:pPr>
    </w:p>
    <w:p w:rsidR="00F91208" w:rsidRDefault="00F91208" w:rsidP="00B83972">
      <w:pPr>
        <w:rPr>
          <w:i/>
        </w:rPr>
      </w:pPr>
    </w:p>
    <w:p w:rsidR="00B42CB1" w:rsidRDefault="00484671">
      <w:pPr>
        <w:ind w:hanging="270"/>
        <w:rPr>
          <w:i/>
          <w:sz w:val="18"/>
          <w:szCs w:val="18"/>
        </w:rPr>
      </w:pPr>
      <w:r>
        <w:rPr>
          <w:i/>
          <w:sz w:val="18"/>
          <w:szCs w:val="18"/>
        </w:rPr>
        <w:t>Darlene Thomas</w:t>
      </w:r>
    </w:p>
    <w:p w:rsidR="00366A8F" w:rsidRPr="00366A8F" w:rsidRDefault="00366A8F">
      <w:pPr>
        <w:ind w:hanging="270"/>
        <w:rPr>
          <w:i/>
          <w:sz w:val="18"/>
          <w:szCs w:val="18"/>
        </w:rPr>
      </w:pPr>
      <w:r w:rsidRPr="00366A8F">
        <w:rPr>
          <w:i/>
          <w:sz w:val="18"/>
          <w:szCs w:val="18"/>
        </w:rPr>
        <w:t>Special Education</w:t>
      </w:r>
    </w:p>
    <w:p w:rsidR="00366A8F" w:rsidRPr="00366A8F" w:rsidRDefault="00366A8F">
      <w:pPr>
        <w:ind w:hanging="270"/>
        <w:rPr>
          <w:i/>
          <w:sz w:val="18"/>
          <w:szCs w:val="18"/>
        </w:rPr>
      </w:pPr>
      <w:r w:rsidRPr="00366A8F">
        <w:rPr>
          <w:i/>
          <w:sz w:val="18"/>
          <w:szCs w:val="18"/>
        </w:rPr>
        <w:t>Process Coordinator</w:t>
      </w:r>
    </w:p>
    <w:p w:rsidR="00DD62CF" w:rsidRDefault="00DD62CF">
      <w:pPr>
        <w:ind w:hanging="270"/>
        <w:rPr>
          <w:i/>
        </w:rPr>
      </w:pPr>
    </w:p>
    <w:p w:rsidR="00DD149E" w:rsidRPr="00366A8F" w:rsidRDefault="00DD149E" w:rsidP="00DD149E">
      <w:pPr>
        <w:ind w:hanging="270"/>
        <w:rPr>
          <w:i/>
          <w:sz w:val="18"/>
          <w:szCs w:val="18"/>
        </w:rPr>
      </w:pPr>
    </w:p>
    <w:p w:rsidR="00DD62CF" w:rsidRDefault="00DD149E">
      <w:pPr>
        <w:ind w:hanging="270"/>
        <w:rPr>
          <w:i/>
        </w:rPr>
      </w:pPr>
      <w:r>
        <w:rPr>
          <w:i/>
          <w:noProof/>
        </w:rPr>
        <mc:AlternateContent>
          <mc:Choice Requires="wps">
            <w:drawing>
              <wp:anchor distT="0" distB="0" distL="114300" distR="114300" simplePos="0" relativeHeight="251659264" behindDoc="0" locked="0" layoutInCell="0" allowOverlap="1">
                <wp:simplePos x="0" y="0"/>
                <wp:positionH relativeFrom="column">
                  <wp:posOffset>2099023</wp:posOffset>
                </wp:positionH>
                <wp:positionV relativeFrom="paragraph">
                  <wp:posOffset>678407</wp:posOffset>
                </wp:positionV>
                <wp:extent cx="3181350" cy="152400"/>
                <wp:effectExtent l="11430" t="13970" r="7620" b="508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81350" cy="152400"/>
                        </a:xfrm>
                        <a:prstGeom prst="rect">
                          <a:avLst/>
                        </a:prstGeom>
                        <a:extLst>
                          <a:ext uri="{AF507438-7753-43E0-B8FC-AC1667EBCBE1}">
                            <a14:hiddenEffects xmlns:a14="http://schemas.microsoft.com/office/drawing/2010/main">
                              <a:effectLst/>
                            </a14:hiddenEffects>
                          </a:ext>
                        </a:extLst>
                      </wps:spPr>
                      <wps:txbx>
                        <w:txbxContent>
                          <w:p w:rsidR="00DD149E" w:rsidRDefault="00DD149E" w:rsidP="00DD149E">
                            <w:pPr>
                              <w:pStyle w:val="NormalWeb"/>
                              <w:spacing w:before="0" w:beforeAutospacing="0" w:after="0" w:afterAutospacing="0"/>
                              <w:jc w:val="center"/>
                            </w:pPr>
                            <w:r>
                              <w:rPr>
                                <w:rFonts w:ascii="Bookman Old Style" w:hAnsi="Bookman Old Style"/>
                                <w:i/>
                                <w:iCs/>
                                <w:color w:val="000000"/>
                                <w:sz w:val="18"/>
                                <w:szCs w:val="18"/>
                                <w14:textOutline w14:w="9525" w14:cap="flat" w14:cmpd="sng" w14:algn="ctr">
                                  <w14:solidFill>
                                    <w14:srgbClr w14:val="808080"/>
                                  </w14:solidFill>
                                  <w14:prstDash w14:val="solid"/>
                                  <w14:round/>
                                </w14:textOutline>
                                <w14:textFill>
                                  <w14:solidFill>
                                    <w14:srgbClr w14:val="000000">
                                      <w14:alpha w14:val="50000"/>
                                    </w14:srgbClr>
                                  </w14:solidFill>
                                </w14:textFill>
                              </w:rPr>
                              <w:t>"Preparing Today's Children for Tomorrow's Challenges"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29" type="#_x0000_t202" style="position:absolute;margin-left:165.3pt;margin-top:53.4pt;width:25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" o:allowincell="f" filled="f" stroked="f">
                <o:lock v:ext="edit" shapetype="t"/>
                <v:textbox style="mso-fit-shape-to-text:t">
                  <w:txbxContent>
                    <w:p w:rsidR="00DD149E" w:rsidRDefault="00DD149E" w:rsidP="00DD149E">
                      <w:pPr>
                        <w:pStyle w:val="NormalWeb"/>
                        <w:spacing w:before="0" w:beforeAutospacing="0" w:after="0" w:afterAutospacing="0"/>
                        <w:jc w:val="center"/>
                      </w:pPr>
                      <w:r>
                        <w:rPr>
                          <w:rFonts w:ascii="Bookman Old Style" w:hAnsi="Bookman Old Style"/>
                          <w:i/>
                          <w:iCs/>
                          <w:color w:val="000000"/>
                          <w:sz w:val="18"/>
                          <w:szCs w:val="18"/>
                          <w14:textOutline w14:w="9525" w14:cap="flat" w14:cmpd="sng" w14:algn="ctr">
                            <w14:solidFill>
                              <w14:srgbClr w14:val="808080"/>
                            </w14:solidFill>
                            <w14:prstDash w14:val="solid"/>
                            <w14:round/>
                          </w14:textOutline>
                          <w14:textFill>
                            <w14:solidFill>
                              <w14:srgbClr w14:val="000000">
                                <w14:alpha w14:val="50000"/>
                              </w14:srgbClr>
                            </w14:solidFill>
                          </w14:textFill>
                        </w:rPr>
                        <w:t>"Preparing Today's Children for Tomorrow's Challenges"</w:t>
                      </w:r>
                    </w:p>
                  </w:txbxContent>
                </v:textbox>
              </v:shape>
            </w:pict>
          </mc:Fallback>
        </mc:AlternateContent>
      </w:r>
    </w:p>
    <w:sectPr w:rsidR="00DD62CF" w:rsidSect="00DD7923">
      <w:pgSz w:w="12240" w:h="15840" w:code="1"/>
      <w:pgMar w:top="1440" w:right="1800" w:bottom="144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09C1"/>
    <w:multiLevelType w:val="multilevel"/>
    <w:tmpl w:val="F084BE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E73F5"/>
    <w:multiLevelType w:val="hybridMultilevel"/>
    <w:tmpl w:val="BE24FC98"/>
    <w:lvl w:ilvl="0" w:tplc="8CBC7A82">
      <w:start w:val="1"/>
      <w:numFmt w:val="bullet"/>
      <w:lvlText w:val="□"/>
      <w:lvlJc w:val="center"/>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070E80"/>
    <w:multiLevelType w:val="hybridMultilevel"/>
    <w:tmpl w:val="E1E468D2"/>
    <w:lvl w:ilvl="0" w:tplc="8CBC7A82">
      <w:start w:val="1"/>
      <w:numFmt w:val="bullet"/>
      <w:lvlText w:val="□"/>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24D7E"/>
    <w:multiLevelType w:val="hybridMultilevel"/>
    <w:tmpl w:val="5FE8C72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127D052F"/>
    <w:multiLevelType w:val="hybridMultilevel"/>
    <w:tmpl w:val="351254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A5CBD"/>
    <w:multiLevelType w:val="multilevel"/>
    <w:tmpl w:val="4DE6C13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69024D"/>
    <w:multiLevelType w:val="hybridMultilevel"/>
    <w:tmpl w:val="71680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11A69"/>
    <w:multiLevelType w:val="hybridMultilevel"/>
    <w:tmpl w:val="B0E02972"/>
    <w:lvl w:ilvl="0" w:tplc="8CBC7A82">
      <w:start w:val="1"/>
      <w:numFmt w:val="bullet"/>
      <w:lvlText w:val="□"/>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E0F7F"/>
    <w:multiLevelType w:val="hybridMultilevel"/>
    <w:tmpl w:val="E9E230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C24316">
      <w:start w:val="1"/>
      <w:numFmt w:val="lowerRoman"/>
      <w:lvlText w:val="%3."/>
      <w:lvlJc w:val="center"/>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8"/>
  </w:num>
  <w:num w:numId="5">
    <w:abstractNumId w:val="6"/>
  </w:num>
  <w:num w:numId="6">
    <w:abstractNumId w:val="5"/>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6C"/>
    <w:rsid w:val="00012DE3"/>
    <w:rsid w:val="00014DAE"/>
    <w:rsid w:val="000155DE"/>
    <w:rsid w:val="00040252"/>
    <w:rsid w:val="00057420"/>
    <w:rsid w:val="00080E70"/>
    <w:rsid w:val="000B1C41"/>
    <w:rsid w:val="000C5340"/>
    <w:rsid w:val="000D6E42"/>
    <w:rsid w:val="000D7AE0"/>
    <w:rsid w:val="000E2E83"/>
    <w:rsid w:val="000E7BF1"/>
    <w:rsid w:val="000F506B"/>
    <w:rsid w:val="0011013C"/>
    <w:rsid w:val="00191079"/>
    <w:rsid w:val="001B4A56"/>
    <w:rsid w:val="001E5FF9"/>
    <w:rsid w:val="00210385"/>
    <w:rsid w:val="00213D29"/>
    <w:rsid w:val="00225F5E"/>
    <w:rsid w:val="002355B1"/>
    <w:rsid w:val="0025376D"/>
    <w:rsid w:val="002557F3"/>
    <w:rsid w:val="00273BCD"/>
    <w:rsid w:val="00284DEE"/>
    <w:rsid w:val="00291390"/>
    <w:rsid w:val="002979E5"/>
    <w:rsid w:val="002D646D"/>
    <w:rsid w:val="00306787"/>
    <w:rsid w:val="003108C5"/>
    <w:rsid w:val="00310F71"/>
    <w:rsid w:val="0033176C"/>
    <w:rsid w:val="00333ED2"/>
    <w:rsid w:val="003552AB"/>
    <w:rsid w:val="00366A8F"/>
    <w:rsid w:val="003A6D82"/>
    <w:rsid w:val="003D23FD"/>
    <w:rsid w:val="003E116A"/>
    <w:rsid w:val="003E1365"/>
    <w:rsid w:val="00404D9C"/>
    <w:rsid w:val="004128A1"/>
    <w:rsid w:val="00414EC8"/>
    <w:rsid w:val="00437C7D"/>
    <w:rsid w:val="0046298E"/>
    <w:rsid w:val="004753F2"/>
    <w:rsid w:val="00480E37"/>
    <w:rsid w:val="00484671"/>
    <w:rsid w:val="004A2CB5"/>
    <w:rsid w:val="004A548E"/>
    <w:rsid w:val="004F4C72"/>
    <w:rsid w:val="004F6C9A"/>
    <w:rsid w:val="005019CE"/>
    <w:rsid w:val="005556C0"/>
    <w:rsid w:val="0056424C"/>
    <w:rsid w:val="00575E9D"/>
    <w:rsid w:val="0058662F"/>
    <w:rsid w:val="005A7413"/>
    <w:rsid w:val="005B0FF8"/>
    <w:rsid w:val="005B5597"/>
    <w:rsid w:val="005C0018"/>
    <w:rsid w:val="005D38AB"/>
    <w:rsid w:val="005E1A8B"/>
    <w:rsid w:val="006009F5"/>
    <w:rsid w:val="006055C2"/>
    <w:rsid w:val="0060771A"/>
    <w:rsid w:val="006167B7"/>
    <w:rsid w:val="00662757"/>
    <w:rsid w:val="00681639"/>
    <w:rsid w:val="006D2CD8"/>
    <w:rsid w:val="006E06ED"/>
    <w:rsid w:val="00730858"/>
    <w:rsid w:val="00773141"/>
    <w:rsid w:val="007803D7"/>
    <w:rsid w:val="007807A1"/>
    <w:rsid w:val="007A2B10"/>
    <w:rsid w:val="007A3122"/>
    <w:rsid w:val="007E402F"/>
    <w:rsid w:val="00802954"/>
    <w:rsid w:val="00802979"/>
    <w:rsid w:val="00822EAA"/>
    <w:rsid w:val="00833564"/>
    <w:rsid w:val="00844033"/>
    <w:rsid w:val="00850E17"/>
    <w:rsid w:val="0087116C"/>
    <w:rsid w:val="00871F10"/>
    <w:rsid w:val="00873104"/>
    <w:rsid w:val="008830E5"/>
    <w:rsid w:val="0089056D"/>
    <w:rsid w:val="00892A8A"/>
    <w:rsid w:val="008A5B3E"/>
    <w:rsid w:val="008C09F5"/>
    <w:rsid w:val="008D3ED2"/>
    <w:rsid w:val="008F09A4"/>
    <w:rsid w:val="0091490B"/>
    <w:rsid w:val="00920AAC"/>
    <w:rsid w:val="00931EDC"/>
    <w:rsid w:val="009470B6"/>
    <w:rsid w:val="00972414"/>
    <w:rsid w:val="009A3326"/>
    <w:rsid w:val="009A6000"/>
    <w:rsid w:val="009C6271"/>
    <w:rsid w:val="009E3F53"/>
    <w:rsid w:val="00A27390"/>
    <w:rsid w:val="00A3554C"/>
    <w:rsid w:val="00A70579"/>
    <w:rsid w:val="00A937C5"/>
    <w:rsid w:val="00A96BC8"/>
    <w:rsid w:val="00AB15AF"/>
    <w:rsid w:val="00AC308B"/>
    <w:rsid w:val="00AE0677"/>
    <w:rsid w:val="00AE32FF"/>
    <w:rsid w:val="00AE5C52"/>
    <w:rsid w:val="00AF3362"/>
    <w:rsid w:val="00B03766"/>
    <w:rsid w:val="00B10877"/>
    <w:rsid w:val="00B42CB1"/>
    <w:rsid w:val="00B602D1"/>
    <w:rsid w:val="00B71B25"/>
    <w:rsid w:val="00B83972"/>
    <w:rsid w:val="00B90518"/>
    <w:rsid w:val="00BB70B7"/>
    <w:rsid w:val="00BD4F76"/>
    <w:rsid w:val="00BF37B9"/>
    <w:rsid w:val="00C12EE4"/>
    <w:rsid w:val="00C242C6"/>
    <w:rsid w:val="00C406B2"/>
    <w:rsid w:val="00C60133"/>
    <w:rsid w:val="00C80C5D"/>
    <w:rsid w:val="00CA7FA7"/>
    <w:rsid w:val="00CB3421"/>
    <w:rsid w:val="00CD0E35"/>
    <w:rsid w:val="00CE7AD8"/>
    <w:rsid w:val="00CF5094"/>
    <w:rsid w:val="00CF5B57"/>
    <w:rsid w:val="00D00AB3"/>
    <w:rsid w:val="00D22191"/>
    <w:rsid w:val="00D2436A"/>
    <w:rsid w:val="00D41022"/>
    <w:rsid w:val="00D43811"/>
    <w:rsid w:val="00D55F00"/>
    <w:rsid w:val="00D70D0A"/>
    <w:rsid w:val="00DA158C"/>
    <w:rsid w:val="00DD149E"/>
    <w:rsid w:val="00DD3631"/>
    <w:rsid w:val="00DD62CF"/>
    <w:rsid w:val="00DD7923"/>
    <w:rsid w:val="00DE7CF6"/>
    <w:rsid w:val="00DF1A9F"/>
    <w:rsid w:val="00DF41AB"/>
    <w:rsid w:val="00E2689D"/>
    <w:rsid w:val="00E339EB"/>
    <w:rsid w:val="00E47CDB"/>
    <w:rsid w:val="00E54735"/>
    <w:rsid w:val="00E728C5"/>
    <w:rsid w:val="00E9059F"/>
    <w:rsid w:val="00EA129D"/>
    <w:rsid w:val="00EB60DE"/>
    <w:rsid w:val="00EC0828"/>
    <w:rsid w:val="00EC7E1F"/>
    <w:rsid w:val="00ED55C8"/>
    <w:rsid w:val="00F05108"/>
    <w:rsid w:val="00F20408"/>
    <w:rsid w:val="00F8600C"/>
    <w:rsid w:val="00F91208"/>
    <w:rsid w:val="00FA31BF"/>
    <w:rsid w:val="00FB24A9"/>
    <w:rsid w:val="00FB7D8D"/>
    <w:rsid w:val="00FD18F1"/>
    <w:rsid w:val="00FE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47606"/>
  <w15:docId w15:val="{24316360-78BD-4687-A6BE-25CEBA2F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390"/>
  </w:style>
  <w:style w:type="paragraph" w:styleId="Heading1">
    <w:name w:val="heading 1"/>
    <w:basedOn w:val="Normal"/>
    <w:next w:val="Normal"/>
    <w:qFormat/>
    <w:rsid w:val="00A27390"/>
    <w:pPr>
      <w:keepNext/>
      <w:ind w:hanging="270"/>
      <w:outlineLvl w:val="0"/>
    </w:pPr>
    <w:rPr>
      <w:i/>
      <w:sz w:val="18"/>
    </w:rPr>
  </w:style>
  <w:style w:type="paragraph" w:styleId="Heading2">
    <w:name w:val="heading 2"/>
    <w:basedOn w:val="Normal"/>
    <w:next w:val="Normal"/>
    <w:qFormat/>
    <w:rsid w:val="00A27390"/>
    <w:pPr>
      <w:keepNext/>
      <w:jc w:val="righ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A27390"/>
    <w:rPr>
      <w:rFonts w:ascii="Georgia" w:hAnsi="Georgia"/>
      <w:b/>
    </w:rPr>
  </w:style>
  <w:style w:type="paragraph" w:styleId="BodyText">
    <w:name w:val="Body Text"/>
    <w:basedOn w:val="Normal"/>
    <w:semiHidden/>
    <w:rsid w:val="00A27390"/>
    <w:rPr>
      <w:sz w:val="24"/>
    </w:rPr>
  </w:style>
  <w:style w:type="character" w:styleId="Hyperlink">
    <w:name w:val="Hyperlink"/>
    <w:basedOn w:val="DefaultParagraphFont"/>
    <w:uiPriority w:val="99"/>
    <w:unhideWhenUsed/>
    <w:rsid w:val="004F4C72"/>
    <w:rPr>
      <w:color w:val="0000FF" w:themeColor="hyperlink"/>
      <w:u w:val="single"/>
    </w:rPr>
  </w:style>
  <w:style w:type="paragraph" w:styleId="BalloonText">
    <w:name w:val="Balloon Text"/>
    <w:basedOn w:val="Normal"/>
    <w:link w:val="BalloonTextChar"/>
    <w:uiPriority w:val="99"/>
    <w:semiHidden/>
    <w:unhideWhenUsed/>
    <w:rsid w:val="00D41022"/>
    <w:rPr>
      <w:rFonts w:ascii="Tahoma" w:hAnsi="Tahoma" w:cs="Tahoma"/>
      <w:sz w:val="16"/>
      <w:szCs w:val="16"/>
    </w:rPr>
  </w:style>
  <w:style w:type="character" w:customStyle="1" w:styleId="BalloonTextChar">
    <w:name w:val="Balloon Text Char"/>
    <w:basedOn w:val="DefaultParagraphFont"/>
    <w:link w:val="BalloonText"/>
    <w:uiPriority w:val="99"/>
    <w:semiHidden/>
    <w:rsid w:val="00D41022"/>
    <w:rPr>
      <w:rFonts w:ascii="Tahoma" w:hAnsi="Tahoma" w:cs="Tahoma"/>
      <w:sz w:val="16"/>
      <w:szCs w:val="16"/>
    </w:rPr>
  </w:style>
  <w:style w:type="paragraph" w:styleId="ListParagraph">
    <w:name w:val="List Paragraph"/>
    <w:basedOn w:val="Normal"/>
    <w:uiPriority w:val="34"/>
    <w:qFormat/>
    <w:rsid w:val="00844033"/>
    <w:pPr>
      <w:ind w:left="720"/>
      <w:contextualSpacing/>
    </w:pPr>
  </w:style>
  <w:style w:type="paragraph" w:styleId="NormalWeb">
    <w:name w:val="Normal (Web)"/>
    <w:basedOn w:val="Normal"/>
    <w:uiPriority w:val="99"/>
    <w:semiHidden/>
    <w:unhideWhenUsed/>
    <w:rsid w:val="00DD149E"/>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777">
      <w:bodyDiv w:val="1"/>
      <w:marLeft w:val="0"/>
      <w:marRight w:val="0"/>
      <w:marTop w:val="0"/>
      <w:marBottom w:val="0"/>
      <w:divBdr>
        <w:top w:val="none" w:sz="0" w:space="0" w:color="auto"/>
        <w:left w:val="none" w:sz="0" w:space="0" w:color="auto"/>
        <w:bottom w:val="none" w:sz="0" w:space="0" w:color="auto"/>
        <w:right w:val="none" w:sz="0" w:space="0" w:color="auto"/>
      </w:divBdr>
    </w:div>
    <w:div w:id="10813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1814-8749-4C4E-A0AC-28E40FAD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Malta Bend R-V School</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E. Nowlin</dc:creator>
  <cp:lastModifiedBy>Aaron Feagan</cp:lastModifiedBy>
  <cp:revision>2</cp:revision>
  <cp:lastPrinted>2025-02-27T15:18:00Z</cp:lastPrinted>
  <dcterms:created xsi:type="dcterms:W3CDTF">2025-07-10T17:39:00Z</dcterms:created>
  <dcterms:modified xsi:type="dcterms:W3CDTF">2025-07-10T17:39:00Z</dcterms:modified>
</cp:coreProperties>
</file>